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jc w:val="center"/>
        <w:rPr>
          <w:sz w:val="24"/>
          <w:szCs w:val="24"/>
        </w:rPr>
      </w:pPr>
      <w:r>
        <w:rPr>
          <w:sz w:val="24"/>
          <w:szCs w:val="24"/>
          <w:rtl w:val="0"/>
          <w:lang w:val="en-US"/>
        </w:rPr>
        <w:t>Safety Audit and Building Access and Safety</w:t>
      </w:r>
    </w:p>
    <w:p>
      <w:pPr>
        <w:pStyle w:val="Body"/>
        <w:jc w:val="center"/>
        <w:rPr>
          <w:sz w:val="24"/>
          <w:szCs w:val="24"/>
        </w:rPr>
      </w:pPr>
      <w:r>
        <w:rPr>
          <w:sz w:val="24"/>
          <w:szCs w:val="24"/>
          <w:rtl w:val="0"/>
          <w:lang w:val="en-US"/>
        </w:rPr>
        <w:t>Jordan Intermediate School</w:t>
      </w:r>
    </w:p>
    <w:p>
      <w:pPr>
        <w:pStyle w:val="Body"/>
        <w:jc w:val="center"/>
        <w:rPr>
          <w:sz w:val="24"/>
          <w:szCs w:val="24"/>
        </w:rPr>
      </w:pPr>
      <w:r>
        <w:rPr>
          <w:sz w:val="24"/>
          <w:szCs w:val="24"/>
          <w:rtl w:val="0"/>
          <w:lang w:val="en-US"/>
        </w:rPr>
        <w:t>Desir</w:t>
      </w:r>
      <w:r>
        <w:rPr>
          <w:rFonts w:hAnsi="Helvetica" w:hint="default"/>
          <w:sz w:val="24"/>
          <w:szCs w:val="24"/>
          <w:rtl w:val="0"/>
          <w:lang w:val="en-US"/>
        </w:rPr>
        <w:t>è</w:t>
      </w:r>
      <w:r>
        <w:rPr>
          <w:sz w:val="24"/>
          <w:szCs w:val="24"/>
          <w:rtl w:val="0"/>
          <w:lang w:val="en-US"/>
        </w:rPr>
        <w:t>e Garner</w:t>
      </w:r>
    </w:p>
    <w:p>
      <w:pPr>
        <w:pStyle w:val="Body"/>
        <w:jc w:val="center"/>
        <w:rPr>
          <w:sz w:val="24"/>
          <w:szCs w:val="24"/>
        </w:rPr>
      </w:pPr>
      <w:r>
        <w:rPr>
          <w:sz w:val="24"/>
          <w:szCs w:val="24"/>
          <w:rtl w:val="0"/>
          <w:lang w:val="en-US"/>
        </w:rPr>
        <w:t>Principal as Resource Leader</w:t>
      </w:r>
    </w:p>
    <w:p>
      <w:pPr>
        <w:pStyle w:val="Body"/>
        <w:bidi w:val="0"/>
      </w:pPr>
    </w:p>
    <w:p>
      <w:pPr>
        <w:pStyle w:val="Body"/>
        <w:rPr>
          <w:sz w:val="24"/>
          <w:szCs w:val="24"/>
        </w:rPr>
      </w:pPr>
      <w:r>
        <w:rPr>
          <w:sz w:val="24"/>
          <w:szCs w:val="24"/>
          <w:rtl w:val="0"/>
          <w:lang w:val="en-US"/>
        </w:rPr>
        <w:t>According to the Texas Attorney General, there are extensive and specific activities for a campus safety audit to include an entrance conference with the building principal, a walk-through and visual assessment of the buildings and grounds using the Campus Safety and Security Audit checklist, observations of students</w:t>
      </w:r>
      <w:r>
        <w:rPr>
          <w:rFonts w:hAnsi="Helvetica" w:hint="default"/>
          <w:sz w:val="24"/>
          <w:szCs w:val="24"/>
          <w:rtl w:val="0"/>
          <w:lang w:val="en-US"/>
        </w:rPr>
        <w:t xml:space="preserve">’ </w:t>
      </w:r>
      <w:r>
        <w:rPr>
          <w:sz w:val="24"/>
          <w:szCs w:val="24"/>
          <w:rtl w:val="0"/>
          <w:lang w:val="en-US"/>
        </w:rPr>
        <w:t>lunches and movements as well as dismissal. There is also to be a brief exit interview with the principal. There is also supposed to be an examination of multiple campus documents including:</w:t>
      </w:r>
    </w:p>
    <w:p>
      <w:pPr>
        <w:pStyle w:val="Body"/>
        <w:numPr>
          <w:ilvl w:val="0"/>
          <w:numId w:val="3"/>
        </w:numPr>
        <w:ind w:left="180"/>
        <w:rPr>
          <w:position w:val="-2"/>
          <w:sz w:val="24"/>
          <w:szCs w:val="24"/>
        </w:rPr>
      </w:pPr>
      <w:r>
        <w:rPr>
          <w:sz w:val="24"/>
          <w:szCs w:val="24"/>
          <w:rtl w:val="0"/>
          <w:lang w:val="en-US"/>
        </w:rPr>
        <w:t xml:space="preserve">Campus Emergency Operations Plan </w:t>
      </w:r>
    </w:p>
    <w:p>
      <w:pPr>
        <w:pStyle w:val="Body"/>
        <w:numPr>
          <w:ilvl w:val="0"/>
          <w:numId w:val="4"/>
        </w:numPr>
        <w:ind w:left="180"/>
        <w:rPr>
          <w:position w:val="-2"/>
          <w:sz w:val="24"/>
          <w:szCs w:val="24"/>
        </w:rPr>
      </w:pPr>
      <w:r>
        <w:rPr>
          <w:sz w:val="24"/>
          <w:szCs w:val="24"/>
          <w:rtl w:val="0"/>
          <w:lang w:val="en-US"/>
        </w:rPr>
        <w:t>Floor Plan of facility</w:t>
      </w:r>
    </w:p>
    <w:p>
      <w:pPr>
        <w:pStyle w:val="Body"/>
        <w:numPr>
          <w:ilvl w:val="0"/>
          <w:numId w:val="5"/>
        </w:numPr>
        <w:ind w:left="180"/>
        <w:rPr>
          <w:position w:val="-2"/>
          <w:sz w:val="24"/>
          <w:szCs w:val="24"/>
        </w:rPr>
      </w:pPr>
      <w:r>
        <w:rPr>
          <w:sz w:val="24"/>
          <w:szCs w:val="24"/>
          <w:rtl w:val="0"/>
          <w:lang w:val="en-US"/>
        </w:rPr>
        <w:t>Site Plan of facility</w:t>
      </w:r>
    </w:p>
    <w:p>
      <w:pPr>
        <w:pStyle w:val="Body"/>
        <w:numPr>
          <w:ilvl w:val="0"/>
          <w:numId w:val="6"/>
        </w:numPr>
        <w:ind w:left="180"/>
        <w:rPr>
          <w:position w:val="-2"/>
          <w:sz w:val="24"/>
          <w:szCs w:val="24"/>
        </w:rPr>
      </w:pPr>
      <w:r>
        <w:rPr>
          <w:sz w:val="24"/>
          <w:szCs w:val="24"/>
          <w:rtl w:val="0"/>
          <w:lang w:val="en-US"/>
        </w:rPr>
        <w:t xml:space="preserve">Phone locations and numbers </w:t>
      </w:r>
    </w:p>
    <w:p>
      <w:pPr>
        <w:pStyle w:val="Body"/>
        <w:numPr>
          <w:ilvl w:val="0"/>
          <w:numId w:val="7"/>
        </w:numPr>
        <w:ind w:left="180"/>
        <w:rPr>
          <w:position w:val="-2"/>
          <w:sz w:val="24"/>
          <w:szCs w:val="24"/>
        </w:rPr>
      </w:pPr>
      <w:r>
        <w:rPr>
          <w:sz w:val="24"/>
          <w:szCs w:val="24"/>
          <w:rtl w:val="0"/>
          <w:lang w:val="en-US"/>
        </w:rPr>
        <w:t>Emergency contact numbers including home</w:t>
      </w:r>
    </w:p>
    <w:p>
      <w:pPr>
        <w:pStyle w:val="Body"/>
        <w:numPr>
          <w:ilvl w:val="0"/>
          <w:numId w:val="8"/>
        </w:numPr>
        <w:ind w:left="180"/>
        <w:rPr>
          <w:position w:val="-2"/>
          <w:sz w:val="24"/>
          <w:szCs w:val="24"/>
        </w:rPr>
      </w:pPr>
      <w:r>
        <w:rPr>
          <w:sz w:val="24"/>
          <w:szCs w:val="24"/>
          <w:rtl w:val="0"/>
          <w:lang w:val="en-US"/>
        </w:rPr>
        <w:t xml:space="preserve">Aerial Photograph  </w:t>
      </w:r>
    </w:p>
    <w:p>
      <w:pPr>
        <w:pStyle w:val="Body"/>
        <w:numPr>
          <w:ilvl w:val="0"/>
          <w:numId w:val="9"/>
        </w:numPr>
        <w:ind w:left="180"/>
        <w:rPr>
          <w:position w:val="-2"/>
          <w:sz w:val="24"/>
          <w:szCs w:val="24"/>
        </w:rPr>
      </w:pPr>
      <w:r>
        <w:rPr>
          <w:sz w:val="24"/>
          <w:szCs w:val="24"/>
          <w:rtl w:val="0"/>
          <w:lang w:val="en-US"/>
        </w:rPr>
        <w:t xml:space="preserve">Student Code of Conduct </w:t>
      </w:r>
    </w:p>
    <w:p>
      <w:pPr>
        <w:pStyle w:val="Body"/>
        <w:numPr>
          <w:ilvl w:val="0"/>
          <w:numId w:val="10"/>
        </w:numPr>
        <w:ind w:left="180"/>
        <w:rPr>
          <w:position w:val="-2"/>
          <w:sz w:val="24"/>
          <w:szCs w:val="24"/>
        </w:rPr>
      </w:pPr>
      <w:r>
        <w:rPr>
          <w:sz w:val="24"/>
          <w:szCs w:val="24"/>
          <w:rtl w:val="0"/>
          <w:lang w:val="en-US"/>
        </w:rPr>
        <w:t xml:space="preserve">Student/Staff IDs and ID policy </w:t>
      </w:r>
    </w:p>
    <w:p>
      <w:pPr>
        <w:pStyle w:val="Body"/>
        <w:numPr>
          <w:ilvl w:val="0"/>
          <w:numId w:val="11"/>
        </w:numPr>
        <w:ind w:left="180"/>
        <w:rPr>
          <w:position w:val="-2"/>
          <w:sz w:val="24"/>
          <w:szCs w:val="24"/>
        </w:rPr>
      </w:pPr>
      <w:r>
        <w:rPr>
          <w:sz w:val="24"/>
          <w:szCs w:val="24"/>
          <w:rtl w:val="0"/>
          <w:lang w:val="en-US"/>
        </w:rPr>
        <w:t xml:space="preserve">Visitor Procedures </w:t>
      </w:r>
    </w:p>
    <w:p>
      <w:pPr>
        <w:pStyle w:val="Body"/>
        <w:numPr>
          <w:ilvl w:val="0"/>
          <w:numId w:val="12"/>
        </w:numPr>
        <w:ind w:left="180"/>
        <w:rPr>
          <w:position w:val="-2"/>
          <w:sz w:val="24"/>
          <w:szCs w:val="24"/>
        </w:rPr>
      </w:pPr>
      <w:r>
        <w:rPr>
          <w:sz w:val="24"/>
          <w:szCs w:val="24"/>
          <w:rtl w:val="0"/>
          <w:lang w:val="fr-FR"/>
        </w:rPr>
        <w:t xml:space="preserve">Campus Improvement Plan </w:t>
      </w:r>
    </w:p>
    <w:p>
      <w:pPr>
        <w:pStyle w:val="Body"/>
        <w:numPr>
          <w:ilvl w:val="0"/>
          <w:numId w:val="13"/>
        </w:numPr>
        <w:ind w:left="180"/>
        <w:rPr>
          <w:position w:val="-2"/>
          <w:sz w:val="24"/>
          <w:szCs w:val="24"/>
        </w:rPr>
      </w:pPr>
      <w:r>
        <w:rPr>
          <w:sz w:val="24"/>
          <w:szCs w:val="24"/>
          <w:rtl w:val="0"/>
          <w:lang w:val="en-US"/>
        </w:rPr>
        <w:t xml:space="preserve">Climate Survey results from staff, students, and parents (or interviews) </w:t>
      </w:r>
    </w:p>
    <w:p>
      <w:pPr>
        <w:pStyle w:val="Body"/>
        <w:numPr>
          <w:ilvl w:val="0"/>
          <w:numId w:val="14"/>
        </w:numPr>
        <w:ind w:left="180"/>
        <w:rPr>
          <w:position w:val="-2"/>
          <w:sz w:val="24"/>
          <w:szCs w:val="24"/>
        </w:rPr>
      </w:pPr>
      <w:r>
        <w:rPr>
          <w:sz w:val="24"/>
          <w:szCs w:val="24"/>
          <w:rtl w:val="0"/>
          <w:lang w:val="de-DE"/>
        </w:rPr>
        <w:t xml:space="preserve">Campus Discipline Referral Data  </w:t>
      </w:r>
    </w:p>
    <w:p>
      <w:pPr>
        <w:pStyle w:val="Body"/>
        <w:numPr>
          <w:ilvl w:val="0"/>
          <w:numId w:val="15"/>
        </w:numPr>
        <w:ind w:left="180"/>
        <w:rPr>
          <w:position w:val="-2"/>
          <w:sz w:val="24"/>
          <w:szCs w:val="24"/>
        </w:rPr>
      </w:pPr>
      <w:r>
        <w:rPr>
          <w:sz w:val="24"/>
          <w:szCs w:val="24"/>
          <w:rtl w:val="0"/>
          <w:lang w:val="en-US"/>
        </w:rPr>
        <w:t xml:space="preserve">Extensive </w:t>
      </w:r>
      <w:r>
        <w:rPr>
          <w:sz w:val="24"/>
          <w:szCs w:val="24"/>
          <w:rtl w:val="0"/>
          <w:lang w:val="nl-NL"/>
        </w:rPr>
        <w:t>Floor Plans</w:t>
      </w:r>
    </w:p>
    <w:p>
      <w:pPr>
        <w:pStyle w:val="Body"/>
        <w:numPr>
          <w:ilvl w:val="0"/>
          <w:numId w:val="16"/>
        </w:numPr>
        <w:ind w:left="180"/>
        <w:rPr>
          <w:position w:val="-2"/>
          <w:sz w:val="24"/>
          <w:szCs w:val="24"/>
        </w:rPr>
      </w:pPr>
      <w:r>
        <w:rPr>
          <w:sz w:val="24"/>
          <w:szCs w:val="24"/>
          <w:rtl w:val="0"/>
          <w:lang w:val="en-US"/>
        </w:rPr>
        <w:t>Site Plans</w:t>
      </w:r>
    </w:p>
    <w:p>
      <w:pPr>
        <w:pStyle w:val="Body"/>
        <w:rPr>
          <w:sz w:val="24"/>
          <w:szCs w:val="24"/>
        </w:rPr>
      </w:pPr>
      <w:r>
        <w:rPr>
          <w:sz w:val="24"/>
          <w:szCs w:val="24"/>
          <w:rtl w:val="0"/>
          <w:lang w:val="en-US"/>
        </w:rPr>
        <w:t>I found the Texas Attorney General website to be very informational.</w:t>
      </w:r>
    </w:p>
    <w:p>
      <w:pPr>
        <w:pStyle w:val="Body"/>
        <w:rPr>
          <w:sz w:val="24"/>
          <w:szCs w:val="24"/>
        </w:rPr>
      </w:pPr>
    </w:p>
    <w:p>
      <w:pPr>
        <w:pStyle w:val="Body"/>
        <w:numPr>
          <w:ilvl w:val="0"/>
          <w:numId w:val="18"/>
        </w:numPr>
        <w:ind w:left="393"/>
        <w:rPr>
          <w:position w:val="0"/>
          <w:sz w:val="24"/>
          <w:szCs w:val="24"/>
        </w:rPr>
      </w:pPr>
      <w:r>
        <w:rPr>
          <w:sz w:val="24"/>
          <w:szCs w:val="24"/>
          <w:rtl w:val="0"/>
          <w:lang w:val="en-US"/>
        </w:rPr>
        <w:t xml:space="preserve">School Characteristics and Surrounding Environment </w:t>
      </w:r>
    </w:p>
    <w:p>
      <w:pPr>
        <w:pStyle w:val="Body"/>
        <w:rPr>
          <w:sz w:val="24"/>
          <w:szCs w:val="24"/>
        </w:rPr>
      </w:pPr>
      <w:r>
        <w:rPr>
          <w:sz w:val="24"/>
          <w:szCs w:val="24"/>
          <w:rtl w:val="0"/>
        </w:rPr>
        <w:tab/>
        <w:t xml:space="preserve">Jordan Intermediate School is in Cibolo, Texas, and the Schertz-Cibolo-Universal City Independent School District. There is currently a student population of 650 students and 61 faculty and staff. </w:t>
      </w:r>
    </w:p>
    <w:p>
      <w:pPr>
        <w:pStyle w:val="Body"/>
        <w:rPr>
          <w:sz w:val="24"/>
          <w:szCs w:val="24"/>
        </w:rPr>
      </w:pPr>
    </w:p>
    <w:p>
      <w:pPr>
        <w:pStyle w:val="Body"/>
        <w:rPr>
          <w:sz w:val="24"/>
          <w:szCs w:val="24"/>
        </w:rPr>
      </w:pPr>
      <w:r>
        <w:rPr>
          <w:sz w:val="24"/>
          <w:szCs w:val="24"/>
          <w:rtl w:val="0"/>
          <w:lang w:val="en-US"/>
        </w:rPr>
        <w:t>B. Grounds and Building Exterior</w:t>
      </w:r>
    </w:p>
    <w:p>
      <w:pPr>
        <w:pStyle w:val="Body"/>
        <w:rPr>
          <w:sz w:val="24"/>
          <w:szCs w:val="24"/>
        </w:rPr>
      </w:pPr>
      <w:r>
        <w:rPr>
          <w:sz w:val="24"/>
          <w:szCs w:val="24"/>
          <w:rtl w:val="0"/>
        </w:rPr>
        <w:tab/>
        <w:t>The entire perimeter of the grounds are fenced with three sides backing up to single-family housing.</w:t>
      </w:r>
    </w:p>
    <w:p>
      <w:pPr>
        <w:pStyle w:val="Body"/>
        <w:rPr>
          <w:sz w:val="24"/>
          <w:szCs w:val="24"/>
        </w:rPr>
      </w:pPr>
      <w:r>
        <w:rPr>
          <w:sz w:val="24"/>
          <w:szCs w:val="24"/>
          <w:rtl w:val="0"/>
        </w:rPr>
        <w:tab/>
        <w:t xml:space="preserve">This campus, being an older school, had a main entrance that opened to a main hallway where you can see all the way through to the back of the school. This summer, a $700,000 renovation for the security renovations to outfit the final four campuses as part of a bond from 2013. Because of this security renovation, guests to our campus must enter into an entry area where there is a window for our campus secretary to screen visitors and check IDs. She, then, can </w:t>
      </w:r>
      <w:r>
        <w:rPr>
          <w:rFonts w:hAnsi="Helvetica" w:hint="default"/>
          <w:sz w:val="24"/>
          <w:szCs w:val="24"/>
          <w:rtl w:val="0"/>
          <w:lang w:val="en-US"/>
        </w:rPr>
        <w:t>“</w:t>
      </w:r>
      <w:r>
        <w:rPr>
          <w:sz w:val="24"/>
          <w:szCs w:val="24"/>
          <w:rtl w:val="0"/>
          <w:lang w:val="en-US"/>
        </w:rPr>
        <w:t>buzz</w:t>
      </w:r>
      <w:r>
        <w:rPr>
          <w:rFonts w:hAnsi="Helvetica" w:hint="default"/>
          <w:sz w:val="24"/>
          <w:szCs w:val="24"/>
          <w:rtl w:val="0"/>
          <w:lang w:val="en-US"/>
        </w:rPr>
        <w:t xml:space="preserve">” </w:t>
      </w:r>
      <w:r>
        <w:rPr>
          <w:sz w:val="24"/>
          <w:szCs w:val="24"/>
          <w:rtl w:val="0"/>
          <w:lang w:val="en-US"/>
        </w:rPr>
        <w:t>approved visitors into the office where they are given a name tag after their driver</w:t>
      </w:r>
      <w:r>
        <w:rPr>
          <w:rFonts w:hAnsi="Helvetica" w:hint="default"/>
          <w:sz w:val="24"/>
          <w:szCs w:val="24"/>
          <w:rtl w:val="0"/>
          <w:lang w:val="en-US"/>
        </w:rPr>
        <w:t>’</w:t>
      </w:r>
      <w:r>
        <w:rPr>
          <w:sz w:val="24"/>
          <w:szCs w:val="24"/>
          <w:rtl w:val="0"/>
          <w:lang w:val="en-US"/>
        </w:rPr>
        <w:t xml:space="preserve">s license or military ID is scanned. District policy states that every district employee must wear their school ID on a clip or lanyard when on a campus and guests must have a name tag issues by the front office. Faculty and staff are to stop anyone without one and escort them to the office. </w:t>
      </w:r>
    </w:p>
    <w:p>
      <w:pPr>
        <w:pStyle w:val="Body"/>
        <w:rPr>
          <w:sz w:val="24"/>
          <w:szCs w:val="24"/>
        </w:rPr>
      </w:pPr>
      <w:r>
        <w:rPr>
          <w:sz w:val="24"/>
          <w:szCs w:val="24"/>
          <w:rtl w:val="0"/>
        </w:rPr>
        <w:tab/>
        <w:t xml:space="preserve">Playground gates and the rear parent drop off/pick up driveway and gate are locked each day during school hours. </w:t>
      </w:r>
      <w:r>
        <w:rPr>
          <w:sz w:val="24"/>
          <w:szCs w:val="24"/>
          <w:rtl w:val="0"/>
          <w:lang w:val="en-US"/>
        </w:rPr>
        <w:t>An iron gate at the bus lane leads up a walkway between the gym and main building. It is unlocked each morning at 7:00 am, locked at 7:45 am, and unlocked again at dismissal.</w:t>
      </w:r>
      <w:r>
        <w:rPr>
          <w:sz w:val="24"/>
          <w:szCs w:val="24"/>
          <w:rtl w:val="0"/>
          <w:lang w:val="en-US"/>
        </w:rPr>
        <w:t xml:space="preserve"> The door at the top of this walkway has an electronic fob entrance that only campus employees have issued and works particular work hours.</w:t>
      </w:r>
    </w:p>
    <w:p>
      <w:pPr>
        <w:pStyle w:val="Body"/>
        <w:rPr>
          <w:sz w:val="24"/>
          <w:szCs w:val="24"/>
        </w:rPr>
      </w:pPr>
    </w:p>
    <w:p>
      <w:pPr>
        <w:pStyle w:val="Body"/>
        <w:rPr>
          <w:sz w:val="24"/>
          <w:szCs w:val="24"/>
        </w:rPr>
      </w:pPr>
      <w:r>
        <w:rPr>
          <w:sz w:val="24"/>
          <w:szCs w:val="24"/>
          <w:rtl w:val="0"/>
          <w:lang w:val="en-US"/>
        </w:rPr>
        <w:t>C. Building Interior</w:t>
      </w:r>
    </w:p>
    <w:p>
      <w:pPr>
        <w:pStyle w:val="Body"/>
        <w:rPr>
          <w:sz w:val="24"/>
          <w:szCs w:val="24"/>
        </w:rPr>
      </w:pPr>
      <w:r>
        <w:rPr>
          <w:sz w:val="24"/>
          <w:szCs w:val="24"/>
          <w:rtl w:val="0"/>
        </w:rPr>
        <w:tab/>
        <w:t>Jordan Intermediate has four classroom hallways that have double exit doors at the end of these hallways for fire exits. One of these hallways opens near the bus lanes and a side parking lot. This set of doors has another electronic fob entrance. The other three can only open from the inside or with a master key to which few campus personnel have assess. There is also a main hallway and a hall leading through Fine Arts to the Cafeteria. Two additional exterior access doors are in this area that are kept locked at all times except 7:00 - 7:45 and during this time, a school employee is on duty with a radio to ensure only student access.</w:t>
      </w:r>
    </w:p>
    <w:p>
      <w:pPr>
        <w:pStyle w:val="Body"/>
        <w:rPr>
          <w:sz w:val="24"/>
          <w:szCs w:val="24"/>
        </w:rPr>
      </w:pPr>
      <w:r>
        <w:rPr>
          <w:sz w:val="24"/>
          <w:szCs w:val="24"/>
          <w:rtl w:val="0"/>
        </w:rPr>
        <w:tab/>
        <w:t>Each classroom has fire exit plans and severe weather shelter plans on colored paper posted by their hall doors. These plans are also posted at the end of each hall.</w:t>
      </w:r>
    </w:p>
    <w:p>
      <w:pPr>
        <w:pStyle w:val="Body"/>
        <w:rPr>
          <w:sz w:val="24"/>
          <w:szCs w:val="24"/>
        </w:rPr>
      </w:pPr>
    </w:p>
    <w:p>
      <w:pPr>
        <w:pStyle w:val="Body"/>
        <w:rPr>
          <w:sz w:val="24"/>
          <w:szCs w:val="24"/>
        </w:rPr>
      </w:pPr>
      <w:r>
        <w:rPr>
          <w:sz w:val="24"/>
          <w:szCs w:val="24"/>
          <w:rtl w:val="0"/>
          <w:lang w:val="en-US"/>
        </w:rPr>
        <w:t>D. Monitoring and Surveillance - School-Based Law Enforcement (On-site, visible presence,etc.)</w:t>
      </w:r>
    </w:p>
    <w:p>
      <w:pPr>
        <w:pStyle w:val="Body"/>
        <w:rPr>
          <w:sz w:val="24"/>
          <w:szCs w:val="24"/>
        </w:rPr>
      </w:pPr>
      <w:r>
        <w:rPr>
          <w:sz w:val="24"/>
          <w:szCs w:val="24"/>
          <w:rtl w:val="0"/>
        </w:rPr>
        <w:tab/>
        <w:t>SCUCISD contracts with our local law enforcement in the safety of our campuses. When extreme budget cuts several years ago, our district police force was dissolved. We have a Cibolo police officer assigned to our campus and the closest elementary and junior high schools. She rotates through those three schools each days to be present and visible. If she is needed, the campus calls her directly.</w:t>
      </w:r>
    </w:p>
    <w:p>
      <w:pPr>
        <w:pStyle w:val="Body"/>
        <w:rPr>
          <w:sz w:val="24"/>
          <w:szCs w:val="24"/>
        </w:rPr>
      </w:pPr>
      <w:r>
        <w:rPr>
          <w:sz w:val="24"/>
          <w:szCs w:val="24"/>
          <w:rtl w:val="0"/>
        </w:rPr>
        <w:tab/>
        <w:t>Beginning at 7:00 am each morning, campus personnel are on duty at key locations at the front of the school for parent drop off area and at the bus lanes for monitoring traffic and entry in that area.</w:t>
      </w:r>
    </w:p>
    <w:p>
      <w:pPr>
        <w:pStyle w:val="Body"/>
        <w:rPr>
          <w:sz w:val="24"/>
          <w:szCs w:val="24"/>
        </w:rPr>
      </w:pPr>
    </w:p>
    <w:p>
      <w:pPr>
        <w:pStyle w:val="Body"/>
        <w:rPr>
          <w:sz w:val="24"/>
          <w:szCs w:val="24"/>
        </w:rPr>
      </w:pPr>
      <w:r>
        <w:rPr>
          <w:sz w:val="24"/>
          <w:szCs w:val="24"/>
          <w:rtl w:val="0"/>
        </w:rPr>
        <w:tab/>
        <w:t>Following this safety observation, the only suggestions I had to offer the assistant principal was the use of the Texas Attorney General</w:t>
      </w:r>
      <w:r>
        <w:rPr>
          <w:rFonts w:hAnsi="Helvetica" w:hint="default"/>
          <w:sz w:val="24"/>
          <w:szCs w:val="24"/>
          <w:rtl w:val="0"/>
          <w:lang w:val="en-US"/>
        </w:rPr>
        <w:t>’</w:t>
      </w:r>
      <w:r>
        <w:rPr>
          <w:sz w:val="24"/>
          <w:szCs w:val="24"/>
          <w:rtl w:val="0"/>
          <w:lang w:val="en-US"/>
        </w:rPr>
        <w:t xml:space="preserve">s safety toolkit to further prepare our campus for maximum safety and better monitoring of duty stations. I found over several days that multiple stations were left unattended because of teacher tardiness or absence. </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multilevel"/>
    <w:lvl w:ilvl="0">
      <w:start w:val="1"/>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
    <w:multiLevelType w:val="multilevel"/>
    <w:lvl w:ilvl="0">
      <w:start w:val="1"/>
      <w:numFmt w:val="bullet"/>
      <w:suff w:val="tab"/>
      <w:lvlText w:val="•"/>
      <w:lvlJc w:val="left"/>
      <w:pPr>
        <w:tabs>
          <w:tab w:val="num" w:pos="180"/>
          <w:tab w:val="clear" w:pos="0"/>
        </w:tabs>
        <w:ind w:left="18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1">
      <w:start w:val="1"/>
      <w:numFmt w:val="bullet"/>
      <w:suff w:val="tab"/>
      <w:lvlText w:val="•"/>
      <w:lvlJc w:val="left"/>
      <w:pPr>
        <w:tabs>
          <w:tab w:val="num" w:pos="360"/>
          <w:tab w:val="clear" w:pos="0"/>
        </w:tabs>
        <w:ind w:left="36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2">
      <w:start w:val="1"/>
      <w:numFmt w:val="bullet"/>
      <w:suff w:val="tab"/>
      <w:lvlText w:val="•"/>
      <w:lvlJc w:val="left"/>
      <w:pPr>
        <w:tabs>
          <w:tab w:val="num" w:pos="540"/>
          <w:tab w:val="clear" w:pos="0"/>
        </w:tabs>
        <w:ind w:left="54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3">
      <w:start w:val="1"/>
      <w:numFmt w:val="bullet"/>
      <w:suff w:val="tab"/>
      <w:lvlText w:val="•"/>
      <w:lvlJc w:val="left"/>
      <w:pPr>
        <w:tabs>
          <w:tab w:val="num" w:pos="720"/>
          <w:tab w:val="clear" w:pos="0"/>
        </w:tabs>
        <w:ind w:left="72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4">
      <w:start w:val="1"/>
      <w:numFmt w:val="bullet"/>
      <w:suff w:val="tab"/>
      <w:lvlText w:val="•"/>
      <w:lvlJc w:val="left"/>
      <w:pPr>
        <w:tabs>
          <w:tab w:val="num" w:pos="900"/>
          <w:tab w:val="clear" w:pos="0"/>
        </w:tabs>
        <w:ind w:left="90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5">
      <w:start w:val="1"/>
      <w:numFmt w:val="bullet"/>
      <w:suff w:val="tab"/>
      <w:lvlText w:val="•"/>
      <w:lvlJc w:val="left"/>
      <w:pPr>
        <w:tabs>
          <w:tab w:val="num" w:pos="1080"/>
          <w:tab w:val="clear" w:pos="0"/>
        </w:tabs>
        <w:ind w:left="108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6">
      <w:start w:val="1"/>
      <w:numFmt w:val="bullet"/>
      <w:suff w:val="tab"/>
      <w:lvlText w:val="•"/>
      <w:lvlJc w:val="left"/>
      <w:pPr>
        <w:tabs>
          <w:tab w:val="num" w:pos="1260"/>
          <w:tab w:val="clear" w:pos="0"/>
        </w:tabs>
        <w:ind w:left="126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7">
      <w:start w:val="1"/>
      <w:numFmt w:val="bullet"/>
      <w:suff w:val="tab"/>
      <w:lvlText w:val="•"/>
      <w:lvlJc w:val="left"/>
      <w:pPr>
        <w:tabs>
          <w:tab w:val="num" w:pos="1440"/>
          <w:tab w:val="clear" w:pos="0"/>
        </w:tabs>
        <w:ind w:left="144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lvl w:ilvl="8">
      <w:start w:val="1"/>
      <w:numFmt w:val="bullet"/>
      <w:suff w:val="tab"/>
      <w:lvlText w:val="•"/>
      <w:lvlJc w:val="left"/>
      <w:pPr>
        <w:tabs>
          <w:tab w:val="num" w:pos="1620"/>
          <w:tab w:val="clear" w:pos="0"/>
        </w:tabs>
        <w:ind w:left="1620" w:hanging="180"/>
      </w:pPr>
      <w:rPr>
        <w:rFonts w:ascii="Helvetica" w:cs="Helvetica" w:hAnsi="Helvetica" w:eastAsia="Helvetica"/>
        <w:b w:val="0"/>
        <w:bCs w:val="0"/>
        <w:i w:val="0"/>
        <w:iCs w:val="0"/>
        <w:caps w:val="0"/>
        <w:smallCaps w:val="0"/>
        <w:strike w:val="0"/>
        <w:dstrike w:val="0"/>
        <w:outline w:val="0"/>
        <w:color w:val="000000"/>
        <w:spacing w:val="0"/>
        <w:kern w:val="0"/>
        <w:position w:val="-2"/>
        <w:sz w:val="22"/>
        <w:szCs w:val="22"/>
        <w:u w:val="none"/>
        <w:vertAlign w:val="baseline"/>
      </w:rPr>
    </w:lvl>
  </w:abstractNum>
  <w:abstractNum w:abstractNumId="2">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3">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4">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5">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6">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7">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8">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9">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0">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1">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2">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3">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4">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5">
    <w:multiLevelType w:val="multilevel"/>
    <w:styleLink w:val="List 0"/>
    <w:lvl w:ilvl="0">
      <w:start w:val="0"/>
      <w:numFmt w:val="bullet"/>
      <w:suff w:val="tab"/>
      <w:lvlText w:val="•"/>
      <w:lvlJc w:val="left"/>
      <w:pPr>
        <w:tabs>
          <w:tab w:val="num" w:pos="180"/>
          <w:tab w:val="clear" w:pos="0"/>
        </w:tabs>
        <w:ind w:left="180" w:hanging="180"/>
      </w:pPr>
      <w:rPr>
        <w:position w:val="-2"/>
        <w:sz w:val="24"/>
        <w:szCs w:val="24"/>
      </w:rPr>
    </w:lvl>
    <w:lvl w:ilvl="1">
      <w:start w:val="1"/>
      <w:numFmt w:val="bullet"/>
      <w:suff w:val="tab"/>
      <w:lvlText w:val="•"/>
      <w:lvlJc w:val="left"/>
      <w:pPr>
        <w:tabs>
          <w:tab w:val="num" w:pos="376"/>
          <w:tab w:val="clear" w:pos="0"/>
        </w:tabs>
        <w:ind w:left="376" w:hanging="196"/>
      </w:pPr>
      <w:rPr>
        <w:position w:val="-2"/>
        <w:sz w:val="24"/>
        <w:szCs w:val="24"/>
      </w:rPr>
    </w:lvl>
    <w:lvl w:ilvl="2">
      <w:start w:val="1"/>
      <w:numFmt w:val="bullet"/>
      <w:suff w:val="tab"/>
      <w:lvlText w:val="•"/>
      <w:lvlJc w:val="left"/>
      <w:pPr>
        <w:tabs>
          <w:tab w:val="num" w:pos="556"/>
          <w:tab w:val="clear" w:pos="0"/>
        </w:tabs>
        <w:ind w:left="556" w:hanging="196"/>
      </w:pPr>
      <w:rPr>
        <w:position w:val="-2"/>
        <w:sz w:val="24"/>
        <w:szCs w:val="24"/>
      </w:rPr>
    </w:lvl>
    <w:lvl w:ilvl="3">
      <w:start w:val="1"/>
      <w:numFmt w:val="bullet"/>
      <w:suff w:val="tab"/>
      <w:lvlText w:val="•"/>
      <w:lvlJc w:val="left"/>
      <w:pPr>
        <w:tabs>
          <w:tab w:val="num" w:pos="736"/>
          <w:tab w:val="clear" w:pos="0"/>
        </w:tabs>
        <w:ind w:left="736" w:hanging="196"/>
      </w:pPr>
      <w:rPr>
        <w:position w:val="-2"/>
        <w:sz w:val="24"/>
        <w:szCs w:val="24"/>
      </w:rPr>
    </w:lvl>
    <w:lvl w:ilvl="4">
      <w:start w:val="1"/>
      <w:numFmt w:val="bullet"/>
      <w:suff w:val="tab"/>
      <w:lvlText w:val="•"/>
      <w:lvlJc w:val="left"/>
      <w:pPr>
        <w:tabs>
          <w:tab w:val="num" w:pos="916"/>
          <w:tab w:val="clear" w:pos="0"/>
        </w:tabs>
        <w:ind w:left="916" w:hanging="196"/>
      </w:pPr>
      <w:rPr>
        <w:position w:val="-2"/>
        <w:sz w:val="24"/>
        <w:szCs w:val="24"/>
      </w:rPr>
    </w:lvl>
    <w:lvl w:ilvl="5">
      <w:start w:val="1"/>
      <w:numFmt w:val="bullet"/>
      <w:suff w:val="tab"/>
      <w:lvlText w:val="•"/>
      <w:lvlJc w:val="left"/>
      <w:pPr>
        <w:tabs>
          <w:tab w:val="num" w:pos="1096"/>
          <w:tab w:val="clear" w:pos="0"/>
        </w:tabs>
        <w:ind w:left="1096" w:hanging="196"/>
      </w:pPr>
      <w:rPr>
        <w:position w:val="-2"/>
        <w:sz w:val="24"/>
        <w:szCs w:val="24"/>
      </w:rPr>
    </w:lvl>
    <w:lvl w:ilvl="6">
      <w:start w:val="1"/>
      <w:numFmt w:val="bullet"/>
      <w:suff w:val="tab"/>
      <w:lvlText w:val="•"/>
      <w:lvlJc w:val="left"/>
      <w:pPr>
        <w:tabs>
          <w:tab w:val="num" w:pos="1276"/>
          <w:tab w:val="clear" w:pos="0"/>
        </w:tabs>
        <w:ind w:left="1276" w:hanging="196"/>
      </w:pPr>
      <w:rPr>
        <w:position w:val="-2"/>
        <w:sz w:val="24"/>
        <w:szCs w:val="24"/>
      </w:rPr>
    </w:lvl>
    <w:lvl w:ilvl="7">
      <w:start w:val="1"/>
      <w:numFmt w:val="bullet"/>
      <w:suff w:val="tab"/>
      <w:lvlText w:val="•"/>
      <w:lvlJc w:val="left"/>
      <w:pPr>
        <w:tabs>
          <w:tab w:val="num" w:pos="1456"/>
          <w:tab w:val="clear" w:pos="0"/>
        </w:tabs>
        <w:ind w:left="1456" w:hanging="196"/>
      </w:pPr>
      <w:rPr>
        <w:position w:val="-2"/>
        <w:sz w:val="24"/>
        <w:szCs w:val="24"/>
      </w:rPr>
    </w:lvl>
    <w:lvl w:ilvl="8">
      <w:start w:val="1"/>
      <w:numFmt w:val="bullet"/>
      <w:suff w:val="tab"/>
      <w:lvlText w:val="•"/>
      <w:lvlJc w:val="left"/>
      <w:pPr>
        <w:tabs>
          <w:tab w:val="num" w:pos="1636"/>
          <w:tab w:val="clear" w:pos="0"/>
        </w:tabs>
        <w:ind w:left="1636" w:hanging="196"/>
      </w:pPr>
      <w:rPr>
        <w:position w:val="-2"/>
        <w:sz w:val="24"/>
        <w:szCs w:val="24"/>
      </w:rPr>
    </w:lvl>
  </w:abstractNum>
  <w:abstractNum w:abstractNumId="16">
    <w:multiLevelType w:val="multilevel"/>
    <w:lvl w:ilvl="0">
      <w:start w:val="1"/>
      <w:numFmt w:val="upperLetter"/>
      <w:suff w:val="tab"/>
      <w:lvlText w:val="%1."/>
      <w:lvlJc w:val="left"/>
      <w:pPr>
        <w:tabs>
          <w:tab w:val="num" w:pos="393"/>
          <w:tab w:val="clear" w:pos="0"/>
        </w:tabs>
        <w:ind w:left="393" w:hanging="393"/>
      </w:pPr>
      <w:rPr>
        <w:position w:val="0"/>
        <w:sz w:val="24"/>
        <w:szCs w:val="24"/>
      </w:rPr>
    </w:lvl>
    <w:lvl w:ilvl="1">
      <w:start w:val="1"/>
      <w:numFmt w:val="upperLetter"/>
      <w:suff w:val="tab"/>
      <w:lvlText w:val="%2."/>
      <w:lvlJc w:val="left"/>
      <w:pPr>
        <w:tabs>
          <w:tab w:val="num" w:pos="753"/>
          <w:tab w:val="clear" w:pos="0"/>
        </w:tabs>
        <w:ind w:left="753" w:hanging="393"/>
      </w:pPr>
      <w:rPr>
        <w:position w:val="0"/>
        <w:sz w:val="24"/>
        <w:szCs w:val="24"/>
      </w:rPr>
    </w:lvl>
    <w:lvl w:ilvl="2">
      <w:start w:val="1"/>
      <w:numFmt w:val="upperLetter"/>
      <w:suff w:val="tab"/>
      <w:lvlText w:val="%3."/>
      <w:lvlJc w:val="left"/>
      <w:pPr>
        <w:tabs>
          <w:tab w:val="num" w:pos="1113"/>
          <w:tab w:val="clear" w:pos="0"/>
        </w:tabs>
        <w:ind w:left="1113" w:hanging="393"/>
      </w:pPr>
      <w:rPr>
        <w:position w:val="0"/>
        <w:sz w:val="24"/>
        <w:szCs w:val="24"/>
      </w:rPr>
    </w:lvl>
    <w:lvl w:ilvl="3">
      <w:start w:val="1"/>
      <w:numFmt w:val="upperLetter"/>
      <w:suff w:val="tab"/>
      <w:lvlText w:val="%4."/>
      <w:lvlJc w:val="left"/>
      <w:pPr>
        <w:tabs>
          <w:tab w:val="num" w:pos="1473"/>
          <w:tab w:val="clear" w:pos="0"/>
        </w:tabs>
        <w:ind w:left="1473" w:hanging="393"/>
      </w:pPr>
      <w:rPr>
        <w:position w:val="0"/>
        <w:sz w:val="24"/>
        <w:szCs w:val="24"/>
      </w:rPr>
    </w:lvl>
    <w:lvl w:ilvl="4">
      <w:start w:val="1"/>
      <w:numFmt w:val="upperLetter"/>
      <w:suff w:val="tab"/>
      <w:lvlText w:val="%5."/>
      <w:lvlJc w:val="left"/>
      <w:pPr>
        <w:tabs>
          <w:tab w:val="num" w:pos="1833"/>
          <w:tab w:val="clear" w:pos="0"/>
        </w:tabs>
        <w:ind w:left="1833" w:hanging="393"/>
      </w:pPr>
      <w:rPr>
        <w:position w:val="0"/>
        <w:sz w:val="24"/>
        <w:szCs w:val="24"/>
      </w:rPr>
    </w:lvl>
    <w:lvl w:ilvl="5">
      <w:start w:val="1"/>
      <w:numFmt w:val="upperLetter"/>
      <w:suff w:val="tab"/>
      <w:lvlText w:val="%6."/>
      <w:lvlJc w:val="left"/>
      <w:pPr>
        <w:tabs>
          <w:tab w:val="num" w:pos="2193"/>
          <w:tab w:val="clear" w:pos="0"/>
        </w:tabs>
        <w:ind w:left="2193" w:hanging="393"/>
      </w:pPr>
      <w:rPr>
        <w:position w:val="0"/>
        <w:sz w:val="24"/>
        <w:szCs w:val="24"/>
      </w:rPr>
    </w:lvl>
    <w:lvl w:ilvl="6">
      <w:start w:val="1"/>
      <w:numFmt w:val="upperLetter"/>
      <w:suff w:val="tab"/>
      <w:lvlText w:val="%7."/>
      <w:lvlJc w:val="left"/>
      <w:pPr>
        <w:tabs>
          <w:tab w:val="num" w:pos="2553"/>
          <w:tab w:val="clear" w:pos="0"/>
        </w:tabs>
        <w:ind w:left="2553" w:hanging="393"/>
      </w:pPr>
      <w:rPr>
        <w:position w:val="0"/>
        <w:sz w:val="24"/>
        <w:szCs w:val="24"/>
      </w:rPr>
    </w:lvl>
    <w:lvl w:ilvl="7">
      <w:start w:val="1"/>
      <w:numFmt w:val="upperLetter"/>
      <w:suff w:val="tab"/>
      <w:lvlText w:val="%8."/>
      <w:lvlJc w:val="left"/>
      <w:pPr>
        <w:tabs>
          <w:tab w:val="num" w:pos="2913"/>
          <w:tab w:val="clear" w:pos="0"/>
        </w:tabs>
        <w:ind w:left="2913" w:hanging="393"/>
      </w:pPr>
      <w:rPr>
        <w:position w:val="0"/>
        <w:sz w:val="24"/>
        <w:szCs w:val="24"/>
      </w:rPr>
    </w:lvl>
    <w:lvl w:ilvl="8">
      <w:start w:val="1"/>
      <w:numFmt w:val="upperLetter"/>
      <w:suff w:val="tab"/>
      <w:lvlText w:val="%9."/>
      <w:lvlJc w:val="left"/>
      <w:pPr>
        <w:tabs>
          <w:tab w:val="num" w:pos="3273"/>
          <w:tab w:val="clear" w:pos="0"/>
        </w:tabs>
        <w:ind w:left="3273" w:hanging="393"/>
      </w:pPr>
      <w:rPr>
        <w:position w:val="0"/>
        <w:sz w:val="24"/>
        <w:szCs w:val="24"/>
      </w:rPr>
    </w:lvl>
  </w:abstractNum>
  <w:abstractNum w:abstractNumId="17">
    <w:multiLevelType w:val="multilevel"/>
    <w:styleLink w:val="Lettered"/>
    <w:lvl w:ilvl="0">
      <w:start w:val="1"/>
      <w:numFmt w:val="upperLetter"/>
      <w:suff w:val="tab"/>
      <w:lvlText w:val="%1."/>
      <w:lvlJc w:val="left"/>
      <w:pPr>
        <w:tabs>
          <w:tab w:val="num" w:pos="393"/>
          <w:tab w:val="clear" w:pos="0"/>
        </w:tabs>
        <w:ind w:left="393" w:hanging="393"/>
      </w:pPr>
      <w:rPr>
        <w:position w:val="0"/>
        <w:sz w:val="24"/>
        <w:szCs w:val="24"/>
      </w:rPr>
    </w:lvl>
    <w:lvl w:ilvl="1">
      <w:start w:val="1"/>
      <w:numFmt w:val="upperLetter"/>
      <w:suff w:val="tab"/>
      <w:lvlText w:val="%2."/>
      <w:lvlJc w:val="left"/>
      <w:pPr>
        <w:tabs>
          <w:tab w:val="num" w:pos="753"/>
          <w:tab w:val="clear" w:pos="0"/>
        </w:tabs>
        <w:ind w:left="753" w:hanging="393"/>
      </w:pPr>
      <w:rPr>
        <w:position w:val="0"/>
        <w:sz w:val="24"/>
        <w:szCs w:val="24"/>
      </w:rPr>
    </w:lvl>
    <w:lvl w:ilvl="2">
      <w:start w:val="1"/>
      <w:numFmt w:val="upperLetter"/>
      <w:suff w:val="tab"/>
      <w:lvlText w:val="%3."/>
      <w:lvlJc w:val="left"/>
      <w:pPr>
        <w:tabs>
          <w:tab w:val="num" w:pos="1113"/>
          <w:tab w:val="clear" w:pos="0"/>
        </w:tabs>
        <w:ind w:left="1113" w:hanging="393"/>
      </w:pPr>
      <w:rPr>
        <w:position w:val="0"/>
        <w:sz w:val="24"/>
        <w:szCs w:val="24"/>
      </w:rPr>
    </w:lvl>
    <w:lvl w:ilvl="3">
      <w:start w:val="1"/>
      <w:numFmt w:val="upperLetter"/>
      <w:suff w:val="tab"/>
      <w:lvlText w:val="%4."/>
      <w:lvlJc w:val="left"/>
      <w:pPr>
        <w:tabs>
          <w:tab w:val="num" w:pos="1473"/>
          <w:tab w:val="clear" w:pos="0"/>
        </w:tabs>
        <w:ind w:left="1473" w:hanging="393"/>
      </w:pPr>
      <w:rPr>
        <w:position w:val="0"/>
        <w:sz w:val="24"/>
        <w:szCs w:val="24"/>
      </w:rPr>
    </w:lvl>
    <w:lvl w:ilvl="4">
      <w:start w:val="1"/>
      <w:numFmt w:val="upperLetter"/>
      <w:suff w:val="tab"/>
      <w:lvlText w:val="%5."/>
      <w:lvlJc w:val="left"/>
      <w:pPr>
        <w:tabs>
          <w:tab w:val="num" w:pos="1833"/>
          <w:tab w:val="clear" w:pos="0"/>
        </w:tabs>
        <w:ind w:left="1833" w:hanging="393"/>
      </w:pPr>
      <w:rPr>
        <w:position w:val="0"/>
        <w:sz w:val="24"/>
        <w:szCs w:val="24"/>
      </w:rPr>
    </w:lvl>
    <w:lvl w:ilvl="5">
      <w:start w:val="1"/>
      <w:numFmt w:val="upperLetter"/>
      <w:suff w:val="tab"/>
      <w:lvlText w:val="%6."/>
      <w:lvlJc w:val="left"/>
      <w:pPr>
        <w:tabs>
          <w:tab w:val="num" w:pos="2193"/>
          <w:tab w:val="clear" w:pos="0"/>
        </w:tabs>
        <w:ind w:left="2193" w:hanging="393"/>
      </w:pPr>
      <w:rPr>
        <w:position w:val="0"/>
        <w:sz w:val="24"/>
        <w:szCs w:val="24"/>
      </w:rPr>
    </w:lvl>
    <w:lvl w:ilvl="6">
      <w:start w:val="1"/>
      <w:numFmt w:val="upperLetter"/>
      <w:suff w:val="tab"/>
      <w:lvlText w:val="%7."/>
      <w:lvlJc w:val="left"/>
      <w:pPr>
        <w:tabs>
          <w:tab w:val="num" w:pos="2553"/>
          <w:tab w:val="clear" w:pos="0"/>
        </w:tabs>
        <w:ind w:left="2553" w:hanging="393"/>
      </w:pPr>
      <w:rPr>
        <w:position w:val="0"/>
        <w:sz w:val="24"/>
        <w:szCs w:val="24"/>
      </w:rPr>
    </w:lvl>
    <w:lvl w:ilvl="7">
      <w:start w:val="1"/>
      <w:numFmt w:val="upperLetter"/>
      <w:suff w:val="tab"/>
      <w:lvlText w:val="%8."/>
      <w:lvlJc w:val="left"/>
      <w:pPr>
        <w:tabs>
          <w:tab w:val="num" w:pos="2913"/>
          <w:tab w:val="clear" w:pos="0"/>
        </w:tabs>
        <w:ind w:left="2913" w:hanging="393"/>
      </w:pPr>
      <w:rPr>
        <w:position w:val="0"/>
        <w:sz w:val="24"/>
        <w:szCs w:val="24"/>
      </w:rPr>
    </w:lvl>
    <w:lvl w:ilvl="8">
      <w:start w:val="1"/>
      <w:numFmt w:val="upperLetter"/>
      <w:suff w:val="tab"/>
      <w:lvlText w:val="%9."/>
      <w:lvlJc w:val="left"/>
      <w:pPr>
        <w:tabs>
          <w:tab w:val="num" w:pos="3273"/>
          <w:tab w:val="clear" w:pos="0"/>
        </w:tabs>
        <w:ind w:left="3273" w:hanging="393"/>
      </w:pPr>
      <w:rPr>
        <w:position w:val="0"/>
        <w:sz w:val="24"/>
        <w:szCs w:val="24"/>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bering>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numbering" w:styleId="List 0">
    <w:name w:val="List 0"/>
    <w:basedOn w:val="Bullet"/>
    <w:next w:val="List 0"/>
    <w:pPr>
      <w:numPr>
        <w:numId w:val="1"/>
      </w:numPr>
    </w:pPr>
  </w:style>
  <w:style w:type="numbering" w:styleId="Bullet">
    <w:name w:val="Bullet"/>
    <w:next w:val="Bullet"/>
    <w:pPr>
      <w:numPr>
        <w:numId w:val="2"/>
      </w:numPr>
    </w:pPr>
  </w:style>
  <w:style w:type="numbering" w:styleId="Lettered">
    <w:name w:val="Lettered"/>
    <w:next w:val="Lettered"/>
    <w:pPr>
      <w:numPr>
        <w:numId w:val="17"/>
      </w:numPr>
    </w:p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